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3622C" w14:textId="633C9248" w:rsidR="006F5EFC" w:rsidRPr="00284B69" w:rsidRDefault="006F5EFC" w:rsidP="006F5EFC">
      <w:pPr>
        <w:jc w:val="center"/>
        <w:rPr>
          <w:rFonts w:cs="B Titr"/>
          <w:b/>
          <w:bCs/>
          <w:sz w:val="28"/>
          <w:rtl/>
          <w:lang w:bidi="fa-IR"/>
        </w:rPr>
      </w:pPr>
      <w:r w:rsidRPr="00284B69">
        <w:rPr>
          <w:rFonts w:cs="B Titr" w:hint="cs"/>
          <w:b/>
          <w:bCs/>
          <w:sz w:val="28"/>
          <w:rtl/>
          <w:lang w:bidi="fa-IR"/>
        </w:rPr>
        <w:t xml:space="preserve">جدول تعهدات بیمه </w:t>
      </w:r>
      <w:r>
        <w:rPr>
          <w:rFonts w:cs="B Titr" w:hint="cs"/>
          <w:b/>
          <w:bCs/>
          <w:sz w:val="28"/>
          <w:rtl/>
          <w:lang w:bidi="fa-IR"/>
        </w:rPr>
        <w:t xml:space="preserve">تجارت نو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6098"/>
        <w:gridCol w:w="1702"/>
        <w:gridCol w:w="846"/>
      </w:tblGrid>
      <w:tr w:rsidR="006F5EFC" w:rsidRPr="007861A4" w14:paraId="686C90EF" w14:textId="77777777" w:rsidTr="009A4CB0">
        <w:tc>
          <w:tcPr>
            <w:tcW w:w="704" w:type="dxa"/>
            <w:shd w:val="clear" w:color="auto" w:fill="D9D9D9" w:themeFill="background1" w:themeFillShade="D9"/>
          </w:tcPr>
          <w:p w14:paraId="5AA9FAF7" w14:textId="77777777" w:rsidR="006F5EFC" w:rsidRPr="007861A4" w:rsidRDefault="006F5EFC" w:rsidP="009A4CB0">
            <w:pPr>
              <w:ind w:firstLine="0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7861A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6098" w:type="dxa"/>
            <w:shd w:val="clear" w:color="auto" w:fill="D9D9D9" w:themeFill="background1" w:themeFillShade="D9"/>
          </w:tcPr>
          <w:p w14:paraId="460DAC6C" w14:textId="77777777" w:rsidR="006F5EFC" w:rsidRPr="007861A4" w:rsidRDefault="006F5EFC" w:rsidP="009A4CB0">
            <w:pPr>
              <w:ind w:firstLine="0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7861A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سقف تعهدات بیمه گر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159C8B25" w14:textId="77777777" w:rsidR="006F5EFC" w:rsidRPr="007861A4" w:rsidRDefault="006F5EFC" w:rsidP="009A4CB0">
            <w:pPr>
              <w:ind w:firstLine="0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7861A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سقف تعهد بیمه گر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3192D11A" w14:textId="77777777" w:rsidR="006F5EFC" w:rsidRPr="007861A4" w:rsidRDefault="006F5EFC" w:rsidP="009A4CB0">
            <w:pPr>
              <w:ind w:firstLine="0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7861A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فرانشیز</w:t>
            </w:r>
          </w:p>
        </w:tc>
      </w:tr>
      <w:tr w:rsidR="006F5EFC" w:rsidRPr="00040269" w14:paraId="5BC7F2BD" w14:textId="77777777" w:rsidTr="009A4CB0">
        <w:tc>
          <w:tcPr>
            <w:tcW w:w="704" w:type="dxa"/>
          </w:tcPr>
          <w:p w14:paraId="28010D66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6098" w:type="dxa"/>
          </w:tcPr>
          <w:p w14:paraId="4B6BBD19" w14:textId="2CCD3621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جبران هزینه های بستری،جراحی و اعمال جراحی </w:t>
            </w:r>
            <w:r w:rsidRPr="00040269">
              <w:rPr>
                <w:b/>
                <w:bCs/>
                <w:szCs w:val="24"/>
                <w:lang w:bidi="fa-IR"/>
              </w:rPr>
              <w:t xml:space="preserve">day Card  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در بیمارستان یا مراکز جراحی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 محدود</w:t>
            </w:r>
          </w:p>
          <w:p w14:paraId="7F424703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785738">
              <w:rPr>
                <w:rFonts w:hint="cs"/>
                <w:b/>
                <w:bCs/>
                <w:color w:val="FF0000"/>
                <w:szCs w:val="24"/>
                <w:rtl/>
                <w:lang w:bidi="fa-IR"/>
              </w:rPr>
              <w:t>هزینه همراه بیمه شدگان بستری در بیمارستان که سن بیمار کمتر از 10 سال یا بیشتر از 70 سال باشد.</w:t>
            </w:r>
          </w:p>
        </w:tc>
        <w:tc>
          <w:tcPr>
            <w:tcW w:w="1702" w:type="dxa"/>
          </w:tcPr>
          <w:p w14:paraId="2CAB439D" w14:textId="418DC374" w:rsidR="006F5EFC" w:rsidRPr="00040269" w:rsidRDefault="003372FF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000/000/000/2 ریال</w:t>
            </w:r>
          </w:p>
        </w:tc>
        <w:tc>
          <w:tcPr>
            <w:tcW w:w="846" w:type="dxa"/>
          </w:tcPr>
          <w:p w14:paraId="414DABE3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6F5EFC" w:rsidRPr="00040269" w14:paraId="4C37E48F" w14:textId="77777777" w:rsidTr="009A4CB0">
        <w:tc>
          <w:tcPr>
            <w:tcW w:w="704" w:type="dxa"/>
          </w:tcPr>
          <w:p w14:paraId="20B81D3F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bookmarkStart w:id="0" w:name="_Hlk167691610"/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6098" w:type="dxa"/>
          </w:tcPr>
          <w:p w14:paraId="5EB060AA" w14:textId="77777777" w:rsidR="006F5EFC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جبران هزینه های شیمی درمانی، رایو تراپی و اعمال جراحی مرتبط با سرطان،قلب،مغز و اعصاب مرکزی و نخاع،دیسک و ستون فقرات،گامانایف،پیوند کلیه،پیوندکبد،ریه،پیوند مغز استخوان و آنژیوپلاستی عروق کرونر و عروق داخل مغز</w:t>
            </w:r>
            <w:r w:rsidR="00785738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با احتساب ردیف یک </w:t>
            </w:r>
          </w:p>
          <w:p w14:paraId="5246B288" w14:textId="0F8F9B8D" w:rsidR="000846DC" w:rsidRPr="00040269" w:rsidRDefault="000846D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داروهای بیماری های صعب العلاج و بیماران خاص</w:t>
            </w:r>
          </w:p>
        </w:tc>
        <w:tc>
          <w:tcPr>
            <w:tcW w:w="1702" w:type="dxa"/>
          </w:tcPr>
          <w:p w14:paraId="7D3BF188" w14:textId="1CB898F3" w:rsidR="006F5EFC" w:rsidRPr="00040269" w:rsidRDefault="003372FF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000/000/000/4 ریال </w:t>
            </w:r>
          </w:p>
        </w:tc>
        <w:tc>
          <w:tcPr>
            <w:tcW w:w="846" w:type="dxa"/>
          </w:tcPr>
          <w:p w14:paraId="7FADDE58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6F5EFC" w:rsidRPr="00040269" w14:paraId="7F909124" w14:textId="77777777" w:rsidTr="009A4CB0">
        <w:tc>
          <w:tcPr>
            <w:tcW w:w="704" w:type="dxa"/>
          </w:tcPr>
          <w:p w14:paraId="17480EE7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6098" w:type="dxa"/>
          </w:tcPr>
          <w:p w14:paraId="42707C4D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جبران هزینه زایمان اعم از طبیعی و سزارین</w:t>
            </w:r>
          </w:p>
        </w:tc>
        <w:tc>
          <w:tcPr>
            <w:tcW w:w="1702" w:type="dxa"/>
          </w:tcPr>
          <w:p w14:paraId="705D5B47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000/000/300</w:t>
            </w:r>
          </w:p>
        </w:tc>
        <w:tc>
          <w:tcPr>
            <w:tcW w:w="846" w:type="dxa"/>
          </w:tcPr>
          <w:p w14:paraId="4883B3AB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6F5EFC" w:rsidRPr="00040269" w14:paraId="4EED14F1" w14:textId="77777777" w:rsidTr="009A4CB0">
        <w:tc>
          <w:tcPr>
            <w:tcW w:w="704" w:type="dxa"/>
          </w:tcPr>
          <w:p w14:paraId="681D131A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6098" w:type="dxa"/>
          </w:tcPr>
          <w:p w14:paraId="3E72C48E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جبران هزینه درمان نازایی و ناباروی شامل اعمال جراحی مرتبط،</w:t>
            </w:r>
            <w:r w:rsidRPr="00040269">
              <w:rPr>
                <w:b/>
                <w:bCs/>
                <w:szCs w:val="24"/>
                <w:lang w:bidi="fa-IR"/>
              </w:rPr>
              <w:t xml:space="preserve">GIFT 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،</w:t>
            </w:r>
            <w:r w:rsidRPr="00040269">
              <w:rPr>
                <w:b/>
                <w:bCs/>
                <w:szCs w:val="24"/>
                <w:lang w:bidi="fa-IR"/>
              </w:rPr>
              <w:t xml:space="preserve">ZIFT 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، </w:t>
            </w:r>
            <w:r w:rsidRPr="00040269">
              <w:rPr>
                <w:b/>
                <w:bCs/>
                <w:szCs w:val="24"/>
                <w:lang w:bidi="fa-IR"/>
              </w:rPr>
              <w:t xml:space="preserve">IUI 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، میکرواینجکشن و </w:t>
            </w:r>
            <w:r w:rsidRPr="00040269">
              <w:rPr>
                <w:b/>
                <w:bCs/>
                <w:szCs w:val="24"/>
                <w:lang w:bidi="fa-IR"/>
              </w:rPr>
              <w:t>IVF</w:t>
            </w:r>
          </w:p>
        </w:tc>
        <w:tc>
          <w:tcPr>
            <w:tcW w:w="1702" w:type="dxa"/>
          </w:tcPr>
          <w:p w14:paraId="53EB5BF1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000/000/200</w:t>
            </w:r>
          </w:p>
        </w:tc>
        <w:tc>
          <w:tcPr>
            <w:tcW w:w="846" w:type="dxa"/>
          </w:tcPr>
          <w:p w14:paraId="07331D06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bookmarkEnd w:id="0"/>
      <w:tr w:rsidR="00460651" w:rsidRPr="00040269" w14:paraId="3BC135E3" w14:textId="77777777" w:rsidTr="009A4CB0">
        <w:tc>
          <w:tcPr>
            <w:tcW w:w="704" w:type="dxa"/>
            <w:vMerge w:val="restart"/>
          </w:tcPr>
          <w:p w14:paraId="7849505E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6098" w:type="dxa"/>
          </w:tcPr>
          <w:p w14:paraId="2F9D18CA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جبران هزینه پاراکلینیکی گروه اول شامل: انواع رادیوگرافی،آنژیوگرافی عروق محیطی،آنژیوگرافی چشم،</w:t>
            </w:r>
          </w:p>
          <w:p w14:paraId="38CCD3ED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سونوگرافی،ماموگرافی،انواع اسکن،ام آر آی، پزشکی هسته ای ( شامل:اسکن هسته ای و درمان رادیوایزوتوپ)،</w:t>
            </w:r>
          </w:p>
          <w:p w14:paraId="24B7CFE2" w14:textId="77777777" w:rsidR="00460651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دانسیتومتری </w:t>
            </w:r>
          </w:p>
          <w:p w14:paraId="24EAFD12" w14:textId="5626AC96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جبران هزینه پاراکلینیکی گروه دوم شامل: انواع آندوسکوپی،</w:t>
            </w:r>
          </w:p>
          <w:p w14:paraId="65FB6A70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خدمات تشخیصی قلبی و عروقی(شامل:انواع الکتروکاردیوگرافی،انواع اکوکاردیوگرافی،انواع هولتر مانیتورینگ،تست ورزش،آنالیز پیس میکر،</w:t>
            </w:r>
            <w:r w:rsidRPr="00040269">
              <w:rPr>
                <w:b/>
                <w:bCs/>
                <w:szCs w:val="24"/>
                <w:lang w:bidi="fa-IR"/>
              </w:rPr>
              <w:t>EECP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،تیلت تست)</w:t>
            </w:r>
          </w:p>
          <w:p w14:paraId="792F2ECA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خدمات تشخیصی تنفسی شامل( اسپیرومتری و</w:t>
            </w:r>
            <w:proofErr w:type="spellStart"/>
            <w:r w:rsidRPr="00040269">
              <w:rPr>
                <w:b/>
                <w:bCs/>
                <w:szCs w:val="24"/>
                <w:lang w:bidi="fa-IR"/>
              </w:rPr>
              <w:t>pft</w:t>
            </w:r>
            <w:proofErr w:type="spellEnd"/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)خدمات تشخیصی الکترومیوگرافی و هدایت عصبی( </w:t>
            </w:r>
            <w:r w:rsidRPr="00040269">
              <w:rPr>
                <w:b/>
                <w:bCs/>
                <w:szCs w:val="24"/>
                <w:lang w:bidi="fa-IR"/>
              </w:rPr>
              <w:t>EMG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، </w:t>
            </w:r>
            <w:r w:rsidRPr="00040269">
              <w:rPr>
                <w:b/>
                <w:bCs/>
                <w:szCs w:val="24"/>
                <w:lang w:bidi="fa-IR"/>
              </w:rPr>
              <w:t>NCV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)الکتروانسفالو گرافی(</w:t>
            </w:r>
            <w:r w:rsidRPr="00040269">
              <w:rPr>
                <w:b/>
                <w:bCs/>
                <w:szCs w:val="24"/>
                <w:lang w:bidi="fa-IR"/>
              </w:rPr>
              <w:t>EEG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)خدمات تشخیصی یورودینامیک(نوارمثانه) خدمات تشخیصی و پرتو پزشکی چشم مانند:اپتومتری،پریمتری،بیومتریو پنتاکم،شنوایی سنجی( انواع ادیومتری-بادی باکس- اوزون تراپی)</w:t>
            </w:r>
          </w:p>
        </w:tc>
        <w:tc>
          <w:tcPr>
            <w:tcW w:w="1702" w:type="dxa"/>
            <w:vMerge w:val="restart"/>
          </w:tcPr>
          <w:p w14:paraId="2222EF00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000/000/600</w:t>
            </w:r>
          </w:p>
        </w:tc>
        <w:tc>
          <w:tcPr>
            <w:tcW w:w="846" w:type="dxa"/>
            <w:vMerge w:val="restart"/>
          </w:tcPr>
          <w:p w14:paraId="313790F8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460651" w:rsidRPr="00040269" w14:paraId="7C3D5FC8" w14:textId="77777777" w:rsidTr="009A4CB0">
        <w:tc>
          <w:tcPr>
            <w:tcW w:w="704" w:type="dxa"/>
            <w:vMerge/>
          </w:tcPr>
          <w:p w14:paraId="7E3D1D5A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098" w:type="dxa"/>
          </w:tcPr>
          <w:p w14:paraId="099C0860" w14:textId="1C1B47D4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جبران هزینه پاراکلینیکی گروه سوم شامل: انواع خدمات آزمایشهای تشخیص پزشکی( پاتولوژی و ژنیتک پزشکی،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به استثناء چکاپ،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تست های آلرژیک)</w:t>
            </w:r>
          </w:p>
        </w:tc>
        <w:tc>
          <w:tcPr>
            <w:tcW w:w="1702" w:type="dxa"/>
            <w:vMerge/>
          </w:tcPr>
          <w:p w14:paraId="41F9F5F5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46" w:type="dxa"/>
            <w:vMerge/>
          </w:tcPr>
          <w:p w14:paraId="2D5DA2DA" w14:textId="6FE5D7E5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460651" w:rsidRPr="00040269" w14:paraId="29142967" w14:textId="77777777" w:rsidTr="009A4CB0">
        <w:tc>
          <w:tcPr>
            <w:tcW w:w="704" w:type="dxa"/>
            <w:vMerge/>
          </w:tcPr>
          <w:p w14:paraId="59906CA6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098" w:type="dxa"/>
          </w:tcPr>
          <w:p w14:paraId="14A4F2DA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جبران هزینه پاراکلینیکی گروه چهارم شامل: تست های غربالگری جنین(مارکرهای جنینی و آزمایشات ژنتیک جنین)</w:t>
            </w:r>
          </w:p>
        </w:tc>
        <w:tc>
          <w:tcPr>
            <w:tcW w:w="1702" w:type="dxa"/>
            <w:vMerge/>
          </w:tcPr>
          <w:p w14:paraId="170540CE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46" w:type="dxa"/>
            <w:vMerge/>
          </w:tcPr>
          <w:p w14:paraId="3F93EDBC" w14:textId="5F986952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460651" w:rsidRPr="00040269" w14:paraId="775E4A96" w14:textId="77777777" w:rsidTr="009A4CB0">
        <w:tc>
          <w:tcPr>
            <w:tcW w:w="704" w:type="dxa"/>
            <w:vMerge/>
          </w:tcPr>
          <w:p w14:paraId="058521AC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098" w:type="dxa"/>
          </w:tcPr>
          <w:p w14:paraId="5F698160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جبران هزینه های پاراکلینیکی گروه پنج شامل : فیزیوتراپی(</w:t>
            </w:r>
            <w:r w:rsidRPr="00040269">
              <w:rPr>
                <w:b/>
                <w:bCs/>
                <w:szCs w:val="24"/>
                <w:lang w:bidi="fa-IR"/>
              </w:rPr>
              <w:t>PT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)گفتار درمانی (</w:t>
            </w:r>
            <w:r w:rsidRPr="00040269">
              <w:rPr>
                <w:b/>
                <w:bCs/>
                <w:szCs w:val="24"/>
                <w:lang w:bidi="fa-IR"/>
              </w:rPr>
              <w:t>ST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)کاردرمانی( </w:t>
            </w:r>
            <w:r w:rsidRPr="00040269">
              <w:rPr>
                <w:b/>
                <w:bCs/>
                <w:szCs w:val="24"/>
                <w:lang w:bidi="fa-IR"/>
              </w:rPr>
              <w:t>OT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1702" w:type="dxa"/>
            <w:vMerge/>
          </w:tcPr>
          <w:p w14:paraId="6D951B0F" w14:textId="77777777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46" w:type="dxa"/>
            <w:vMerge/>
          </w:tcPr>
          <w:p w14:paraId="0C3C10D4" w14:textId="750D55D0" w:rsidR="00460651" w:rsidRPr="00040269" w:rsidRDefault="00460651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6F5EFC" w:rsidRPr="00040269" w14:paraId="4093F554" w14:textId="77777777" w:rsidTr="009A4CB0">
        <w:tc>
          <w:tcPr>
            <w:tcW w:w="704" w:type="dxa"/>
          </w:tcPr>
          <w:p w14:paraId="776057D2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6</w:t>
            </w:r>
          </w:p>
        </w:tc>
        <w:tc>
          <w:tcPr>
            <w:tcW w:w="6098" w:type="dxa"/>
          </w:tcPr>
          <w:p w14:paraId="461612E4" w14:textId="04301A73" w:rsidR="006F5EFC" w:rsidRPr="00040269" w:rsidRDefault="006F5EFC" w:rsidP="009A4CB0">
            <w:pPr>
              <w:ind w:firstLine="0"/>
              <w:jc w:val="center"/>
              <w:rPr>
                <w:rFonts w:hint="cs"/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جبران هزینه های اعمال مجاز سرپائی مانند شکستگی و دررفتگی،گچ گیری،ختنه،بخیه،کرایوتراپی،اکسیزیون لیپوم،بیوپسی،تخلیه کیست و لیزردرمانی</w:t>
            </w:r>
            <w:r w:rsidR="004D6CED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( به استثناء‌زیبایی ) </w:t>
            </w:r>
            <w:r w:rsidRPr="00B1557C">
              <w:rPr>
                <w:rFonts w:hint="cs"/>
                <w:b/>
                <w:bCs/>
                <w:color w:val="FF0000"/>
                <w:szCs w:val="24"/>
                <w:rtl/>
                <w:lang w:bidi="fa-IR"/>
              </w:rPr>
              <w:t>تزریق</w:t>
            </w:r>
            <w:r w:rsidR="00B1557C" w:rsidRPr="00B1557C">
              <w:rPr>
                <w:rFonts w:hint="cs"/>
                <w:b/>
                <w:bCs/>
                <w:color w:val="FF0000"/>
                <w:szCs w:val="24"/>
                <w:rtl/>
                <w:lang w:bidi="fa-IR"/>
              </w:rPr>
              <w:t xml:space="preserve"> بین مفاصل ، تزریق </w:t>
            </w:r>
            <w:r w:rsidR="00B1557C" w:rsidRPr="00B1557C">
              <w:rPr>
                <w:b/>
                <w:bCs/>
                <w:color w:val="FF0000"/>
                <w:szCs w:val="24"/>
                <w:lang w:bidi="fa-IR"/>
              </w:rPr>
              <w:t>PRP</w:t>
            </w:r>
            <w:r w:rsidR="00B1557C" w:rsidRPr="00B1557C">
              <w:rPr>
                <w:rFonts w:hint="cs"/>
                <w:b/>
                <w:bCs/>
                <w:color w:val="FF0000"/>
                <w:szCs w:val="24"/>
                <w:rtl/>
                <w:lang w:bidi="fa-IR"/>
              </w:rPr>
              <w:t xml:space="preserve">- اوزون تراپی و پانسمان </w:t>
            </w:r>
          </w:p>
        </w:tc>
        <w:tc>
          <w:tcPr>
            <w:tcW w:w="1702" w:type="dxa"/>
          </w:tcPr>
          <w:p w14:paraId="57DF9B8E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000/000/300</w:t>
            </w:r>
          </w:p>
        </w:tc>
        <w:tc>
          <w:tcPr>
            <w:tcW w:w="846" w:type="dxa"/>
          </w:tcPr>
          <w:p w14:paraId="385F718D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6F5EFC" w:rsidRPr="00040269" w14:paraId="5B70DEEB" w14:textId="77777777" w:rsidTr="009A4CB0">
        <w:tc>
          <w:tcPr>
            <w:tcW w:w="704" w:type="dxa"/>
          </w:tcPr>
          <w:p w14:paraId="07377FD2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7</w:t>
            </w:r>
          </w:p>
        </w:tc>
        <w:tc>
          <w:tcPr>
            <w:tcW w:w="6098" w:type="dxa"/>
          </w:tcPr>
          <w:p w14:paraId="772F48C4" w14:textId="07D447FD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جبران هزینه جراحی مربوط به رفع عیوب انکساری چشم در مواردی که به تشخیص پزشک معتمد بیمه گر درجه نزدیک بینی،دوربینی، آستیکمات یا مجموع قدر مطلق نقص بینایی هر چشم 3 دیوپتریا بیشتر باشد.</w:t>
            </w:r>
            <w:r w:rsidR="005D0017">
              <w:rPr>
                <w:rFonts w:hint="cs"/>
                <w:b/>
                <w:bCs/>
                <w:szCs w:val="24"/>
                <w:rtl/>
                <w:lang w:bidi="fa-IR"/>
              </w:rPr>
              <w:t xml:space="preserve">( سقف تعهدات برای دو چشم ) </w:t>
            </w:r>
          </w:p>
        </w:tc>
        <w:tc>
          <w:tcPr>
            <w:tcW w:w="1702" w:type="dxa"/>
          </w:tcPr>
          <w:p w14:paraId="6C079138" w14:textId="5A795C5B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</w:t>
            </w:r>
            <w:r w:rsidR="00C51BD3">
              <w:rPr>
                <w:rFonts w:hint="cs"/>
                <w:b/>
                <w:bCs/>
                <w:szCs w:val="24"/>
                <w:rtl/>
                <w:lang w:bidi="fa-IR"/>
              </w:rPr>
              <w:t>4</w:t>
            </w: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</w:t>
            </w:r>
          </w:p>
          <w:p w14:paraId="795B01A8" w14:textId="6AADED5E" w:rsidR="006F5EFC" w:rsidRPr="00040269" w:rsidRDefault="006F5EFC" w:rsidP="00C51BD3">
            <w:pPr>
              <w:ind w:firstLine="0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46" w:type="dxa"/>
          </w:tcPr>
          <w:p w14:paraId="335B9506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6F5EFC" w:rsidRPr="00040269" w14:paraId="3E010D69" w14:textId="77777777" w:rsidTr="009A4CB0">
        <w:tc>
          <w:tcPr>
            <w:tcW w:w="704" w:type="dxa"/>
          </w:tcPr>
          <w:p w14:paraId="1424D21D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8</w:t>
            </w:r>
          </w:p>
        </w:tc>
        <w:tc>
          <w:tcPr>
            <w:tcW w:w="6098" w:type="dxa"/>
          </w:tcPr>
          <w:p w14:paraId="639D55DC" w14:textId="3FC9C53D" w:rsidR="006F5EFC" w:rsidRPr="00040269" w:rsidRDefault="00C51BD3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حداکثر تعهدات گروه هزینه های ویزیت و دارو ( بر اساس فهرست داروهای مجاز کشور ) </w:t>
            </w:r>
            <w:r w:rsidR="006F5EFC"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وخدمات اورژانس در موارد غیربستری </w:t>
            </w:r>
            <w:r w:rsidR="0021682B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، پلاویکس، داورهای خارجی ،‌داورهای مکمل و تقویتی </w:t>
            </w:r>
          </w:p>
        </w:tc>
        <w:tc>
          <w:tcPr>
            <w:tcW w:w="1702" w:type="dxa"/>
          </w:tcPr>
          <w:p w14:paraId="25F3C306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000/000/100</w:t>
            </w:r>
          </w:p>
          <w:p w14:paraId="138D7873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84C19">
              <w:rPr>
                <w:rFonts w:hint="cs"/>
                <w:b/>
                <w:bCs/>
                <w:color w:val="FF0000"/>
                <w:szCs w:val="24"/>
                <w:rtl/>
                <w:lang w:bidi="fa-IR"/>
              </w:rPr>
              <w:t>( شناور )</w:t>
            </w:r>
          </w:p>
        </w:tc>
        <w:tc>
          <w:tcPr>
            <w:tcW w:w="846" w:type="dxa"/>
          </w:tcPr>
          <w:p w14:paraId="3552A141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6F5EFC" w:rsidRPr="00040269" w14:paraId="793498EC" w14:textId="77777777" w:rsidTr="009A4CB0">
        <w:tc>
          <w:tcPr>
            <w:tcW w:w="704" w:type="dxa"/>
          </w:tcPr>
          <w:p w14:paraId="496C43F8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9</w:t>
            </w:r>
          </w:p>
        </w:tc>
        <w:tc>
          <w:tcPr>
            <w:tcW w:w="6098" w:type="dxa"/>
          </w:tcPr>
          <w:p w14:paraId="59785E3A" w14:textId="2C9C2713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جبران هزینه های سرپایی و بستری مربوط به خدمات دندان پزشکی و جراحی لثه(باستثنا اعمال زیبایی ) </w:t>
            </w:r>
            <w:r w:rsidR="008A387C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و ایمپلنت ، ارتودنسی ، دست دندان مصنوعی </w:t>
            </w:r>
            <w:r w:rsidR="00021BBA" w:rsidRPr="00021BBA">
              <w:rPr>
                <w:rFonts w:hint="cs"/>
                <w:b/>
                <w:bCs/>
                <w:color w:val="FF0000"/>
                <w:szCs w:val="24"/>
                <w:rtl/>
                <w:lang w:bidi="fa-IR"/>
              </w:rPr>
              <w:t xml:space="preserve">برابر با تعرفه سندیکای بیمه گران </w:t>
            </w:r>
          </w:p>
        </w:tc>
        <w:tc>
          <w:tcPr>
            <w:tcW w:w="1702" w:type="dxa"/>
          </w:tcPr>
          <w:p w14:paraId="79C3CECD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000/000/150</w:t>
            </w:r>
          </w:p>
          <w:p w14:paraId="67E198B7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84C19">
              <w:rPr>
                <w:rFonts w:hint="cs"/>
                <w:b/>
                <w:bCs/>
                <w:color w:val="FF0000"/>
                <w:szCs w:val="24"/>
                <w:rtl/>
                <w:lang w:bidi="fa-IR"/>
              </w:rPr>
              <w:t>( شناور )</w:t>
            </w:r>
          </w:p>
        </w:tc>
        <w:tc>
          <w:tcPr>
            <w:tcW w:w="846" w:type="dxa"/>
          </w:tcPr>
          <w:p w14:paraId="54AC8344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6F5EFC" w:rsidRPr="00040269" w14:paraId="3CD4428B" w14:textId="77777777" w:rsidTr="009A4CB0">
        <w:tc>
          <w:tcPr>
            <w:tcW w:w="704" w:type="dxa"/>
          </w:tcPr>
          <w:p w14:paraId="71DB920A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</w:t>
            </w:r>
          </w:p>
        </w:tc>
        <w:tc>
          <w:tcPr>
            <w:tcW w:w="6098" w:type="dxa"/>
          </w:tcPr>
          <w:p w14:paraId="0F7E70AA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جبران هزینه مربوط به خرید عینک طبی یا لنز تماس طبی با تجویز چشم پزشک و یا اپتومتریست</w:t>
            </w:r>
          </w:p>
        </w:tc>
        <w:tc>
          <w:tcPr>
            <w:tcW w:w="1702" w:type="dxa"/>
          </w:tcPr>
          <w:p w14:paraId="00B4D3F2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000/000/30</w:t>
            </w:r>
          </w:p>
        </w:tc>
        <w:tc>
          <w:tcPr>
            <w:tcW w:w="846" w:type="dxa"/>
          </w:tcPr>
          <w:p w14:paraId="3433A882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6F5EFC" w:rsidRPr="00040269" w14:paraId="4F3F0FE7" w14:textId="77777777" w:rsidTr="009A4CB0">
        <w:tc>
          <w:tcPr>
            <w:tcW w:w="704" w:type="dxa"/>
          </w:tcPr>
          <w:p w14:paraId="3609A022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11</w:t>
            </w:r>
          </w:p>
        </w:tc>
        <w:tc>
          <w:tcPr>
            <w:tcW w:w="6098" w:type="dxa"/>
          </w:tcPr>
          <w:p w14:paraId="2A50FB0A" w14:textId="012BDCF2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جبران هزینه مربوط به خرید سمعک با تجویز متخصص گوش</w:t>
            </w:r>
            <w:r w:rsidRPr="00973407">
              <w:rPr>
                <w:rFonts w:hint="cs"/>
                <w:b/>
                <w:bCs/>
                <w:color w:val="FF0000"/>
                <w:szCs w:val="24"/>
                <w:rtl/>
                <w:lang w:bidi="fa-IR"/>
              </w:rPr>
              <w:t>(</w:t>
            </w:r>
            <w:r w:rsidR="00973407" w:rsidRPr="00973407">
              <w:rPr>
                <w:rFonts w:hint="cs"/>
                <w:b/>
                <w:bCs/>
                <w:color w:val="FF0000"/>
                <w:szCs w:val="24"/>
                <w:rtl/>
                <w:lang w:bidi="fa-IR"/>
              </w:rPr>
              <w:t xml:space="preserve">به ازای هر گوش ) </w:t>
            </w:r>
          </w:p>
        </w:tc>
        <w:tc>
          <w:tcPr>
            <w:tcW w:w="1702" w:type="dxa"/>
          </w:tcPr>
          <w:p w14:paraId="7FBB7B6E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000/000/100</w:t>
            </w:r>
          </w:p>
        </w:tc>
        <w:tc>
          <w:tcPr>
            <w:tcW w:w="846" w:type="dxa"/>
          </w:tcPr>
          <w:p w14:paraId="567B3221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6F5EFC" w:rsidRPr="00040269" w14:paraId="4C482DB6" w14:textId="77777777" w:rsidTr="009A4CB0">
        <w:tc>
          <w:tcPr>
            <w:tcW w:w="704" w:type="dxa"/>
          </w:tcPr>
          <w:p w14:paraId="4151EAAF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12</w:t>
            </w:r>
          </w:p>
        </w:tc>
        <w:tc>
          <w:tcPr>
            <w:tcW w:w="6098" w:type="dxa"/>
          </w:tcPr>
          <w:p w14:paraId="7EA50646" w14:textId="5A98172A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جبران هزینه تهیه اعضای طبیعی بدن </w:t>
            </w:r>
          </w:p>
        </w:tc>
        <w:tc>
          <w:tcPr>
            <w:tcW w:w="1702" w:type="dxa"/>
          </w:tcPr>
          <w:p w14:paraId="1BEEAF4E" w14:textId="6ED19454" w:rsidR="006F5EFC" w:rsidRPr="00040269" w:rsidRDefault="00973407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000/000/500</w:t>
            </w:r>
          </w:p>
        </w:tc>
        <w:tc>
          <w:tcPr>
            <w:tcW w:w="846" w:type="dxa"/>
          </w:tcPr>
          <w:p w14:paraId="2EC81130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6F5EFC" w:rsidRPr="00040269" w14:paraId="478DBF17" w14:textId="77777777" w:rsidTr="009A4CB0">
        <w:tc>
          <w:tcPr>
            <w:tcW w:w="704" w:type="dxa"/>
          </w:tcPr>
          <w:p w14:paraId="530F6166" w14:textId="529A9B41" w:rsidR="006F5EFC" w:rsidRPr="00040269" w:rsidRDefault="00916332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13</w:t>
            </w:r>
          </w:p>
        </w:tc>
        <w:tc>
          <w:tcPr>
            <w:tcW w:w="6098" w:type="dxa"/>
          </w:tcPr>
          <w:p w14:paraId="10187613" w14:textId="0130CB40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هزینه تهیه اروتز که بلافاصله بعد از عمل جراحی به تشخیص پزشک معالج و تایید پزشک معتمد بیمه گر مورد نیاز باشد.</w:t>
            </w:r>
            <w:r w:rsidR="00916332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و کمک وسایل پزشکی </w:t>
            </w:r>
          </w:p>
        </w:tc>
        <w:tc>
          <w:tcPr>
            <w:tcW w:w="1702" w:type="dxa"/>
          </w:tcPr>
          <w:p w14:paraId="15767F96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000/000/500</w:t>
            </w:r>
          </w:p>
        </w:tc>
        <w:tc>
          <w:tcPr>
            <w:tcW w:w="846" w:type="dxa"/>
          </w:tcPr>
          <w:p w14:paraId="7E09584F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6F5EFC" w:rsidRPr="00040269" w14:paraId="7DC14C78" w14:textId="77777777" w:rsidTr="009A4CB0">
        <w:tc>
          <w:tcPr>
            <w:tcW w:w="704" w:type="dxa"/>
          </w:tcPr>
          <w:p w14:paraId="00B08C38" w14:textId="607D36EA" w:rsidR="006F5EFC" w:rsidRPr="00040269" w:rsidRDefault="00916332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14</w:t>
            </w:r>
          </w:p>
        </w:tc>
        <w:tc>
          <w:tcPr>
            <w:tcW w:w="6098" w:type="dxa"/>
          </w:tcPr>
          <w:p w14:paraId="0FFFE895" w14:textId="45C80198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هزینه آمبولانس و سایر فوریت های پزشکی مشروط به بستری شدن بیمه شده در مراکز درمانی و انتقال بیمار بستری شده به سایر مراکز تشخیص- درمانی طبق دستور پزشک معالج</w:t>
            </w:r>
            <w:r w:rsidR="00A875E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داخل شهر </w:t>
            </w:r>
          </w:p>
        </w:tc>
        <w:tc>
          <w:tcPr>
            <w:tcW w:w="1702" w:type="dxa"/>
          </w:tcPr>
          <w:p w14:paraId="678A645C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000/000/100</w:t>
            </w:r>
          </w:p>
        </w:tc>
        <w:tc>
          <w:tcPr>
            <w:tcW w:w="846" w:type="dxa"/>
          </w:tcPr>
          <w:p w14:paraId="433906A9" w14:textId="77777777" w:rsidR="006F5EFC" w:rsidRPr="00040269" w:rsidRDefault="006F5EFC" w:rsidP="009A4CB0">
            <w:pPr>
              <w:ind w:firstLine="0"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  <w:tr w:rsidR="00A875E5" w:rsidRPr="00040269" w14:paraId="4FDB36DC" w14:textId="77777777" w:rsidTr="009A4CB0">
        <w:tc>
          <w:tcPr>
            <w:tcW w:w="704" w:type="dxa"/>
          </w:tcPr>
          <w:p w14:paraId="26531F95" w14:textId="60E579F5" w:rsidR="00A875E5" w:rsidRPr="00040269" w:rsidRDefault="00916332" w:rsidP="00A875E5">
            <w:pPr>
              <w:ind w:firstLine="0"/>
              <w:jc w:val="center"/>
              <w:rPr>
                <w:rFonts w:hint="cs"/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lastRenderedPageBreak/>
              <w:t>15</w:t>
            </w:r>
          </w:p>
        </w:tc>
        <w:tc>
          <w:tcPr>
            <w:tcW w:w="6098" w:type="dxa"/>
          </w:tcPr>
          <w:p w14:paraId="5DEF5BB0" w14:textId="00AFD5A8" w:rsidR="00A875E5" w:rsidRPr="00040269" w:rsidRDefault="00A875E5" w:rsidP="00A875E5">
            <w:pPr>
              <w:ind w:firstLine="0"/>
              <w:jc w:val="center"/>
              <w:rPr>
                <w:rFonts w:hint="cs"/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هزینه آمبولانس و سایر فوریت های پزشکی مشروط به بستری شدن بیمه شده در مراکز درمانی و انتقال بیمار بستری شده به سایر مراکز تشخیص- درمانی طبق دستور پزشک معالج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خارج شهر </w:t>
            </w:r>
          </w:p>
        </w:tc>
        <w:tc>
          <w:tcPr>
            <w:tcW w:w="1702" w:type="dxa"/>
          </w:tcPr>
          <w:p w14:paraId="429D507F" w14:textId="0285FB51" w:rsidR="00A875E5" w:rsidRPr="00040269" w:rsidRDefault="00A875E5" w:rsidP="00A875E5">
            <w:pPr>
              <w:ind w:firstLine="0"/>
              <w:jc w:val="center"/>
              <w:rPr>
                <w:rFonts w:hint="cs"/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000/000/100</w:t>
            </w:r>
          </w:p>
        </w:tc>
        <w:tc>
          <w:tcPr>
            <w:tcW w:w="846" w:type="dxa"/>
          </w:tcPr>
          <w:p w14:paraId="2825DEA5" w14:textId="6906FF3B" w:rsidR="00A875E5" w:rsidRPr="00040269" w:rsidRDefault="00A875E5" w:rsidP="00A875E5">
            <w:pPr>
              <w:ind w:firstLine="0"/>
              <w:jc w:val="center"/>
              <w:rPr>
                <w:rFonts w:hint="cs"/>
                <w:b/>
                <w:bCs/>
                <w:szCs w:val="24"/>
                <w:rtl/>
                <w:lang w:bidi="fa-IR"/>
              </w:rPr>
            </w:pPr>
            <w:r w:rsidRPr="00040269">
              <w:rPr>
                <w:rFonts w:hint="cs"/>
                <w:b/>
                <w:bCs/>
                <w:szCs w:val="24"/>
                <w:rtl/>
                <w:lang w:bidi="fa-IR"/>
              </w:rPr>
              <w:t>10%</w:t>
            </w:r>
          </w:p>
        </w:tc>
      </w:tr>
    </w:tbl>
    <w:p w14:paraId="7B9F97F1" w14:textId="77777777" w:rsidR="006F5EFC" w:rsidRDefault="006F5EFC" w:rsidP="006F5EFC">
      <w:pPr>
        <w:rPr>
          <w:lang w:bidi="fa-IR"/>
        </w:rPr>
      </w:pPr>
    </w:p>
    <w:p w14:paraId="3383395D" w14:textId="77777777" w:rsidR="00000000" w:rsidRDefault="00000000"/>
    <w:sectPr w:rsidR="004B2734" w:rsidSect="006F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FC"/>
    <w:rsid w:val="00021368"/>
    <w:rsid w:val="00021BBA"/>
    <w:rsid w:val="00057BFC"/>
    <w:rsid w:val="000846DC"/>
    <w:rsid w:val="00084C19"/>
    <w:rsid w:val="0021682B"/>
    <w:rsid w:val="002561A9"/>
    <w:rsid w:val="00262805"/>
    <w:rsid w:val="003372FF"/>
    <w:rsid w:val="0041602F"/>
    <w:rsid w:val="00460651"/>
    <w:rsid w:val="004D6CED"/>
    <w:rsid w:val="00552F42"/>
    <w:rsid w:val="005D0017"/>
    <w:rsid w:val="006F5EFC"/>
    <w:rsid w:val="00751286"/>
    <w:rsid w:val="00785738"/>
    <w:rsid w:val="00792764"/>
    <w:rsid w:val="008A387C"/>
    <w:rsid w:val="00916332"/>
    <w:rsid w:val="009254E6"/>
    <w:rsid w:val="00973407"/>
    <w:rsid w:val="00A055A5"/>
    <w:rsid w:val="00A875E5"/>
    <w:rsid w:val="00B1557C"/>
    <w:rsid w:val="00BD674C"/>
    <w:rsid w:val="00C51BD3"/>
    <w:rsid w:val="00D27913"/>
    <w:rsid w:val="00F1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DEC4CC"/>
  <w15:chartTrackingRefBased/>
  <w15:docId w15:val="{736510A2-CF4F-4871-8CD6-8C2BF9D5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bidi/>
        <w:spacing w:before="120"/>
        <w:ind w:firstLine="43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EF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Alipour, Leila</dc:creator>
  <cp:keywords/>
  <dc:description/>
  <cp:lastModifiedBy>Alipour, Leila</cp:lastModifiedBy>
  <cp:revision>5</cp:revision>
  <dcterms:created xsi:type="dcterms:W3CDTF">2024-05-27T10:12:00Z</dcterms:created>
  <dcterms:modified xsi:type="dcterms:W3CDTF">2024-05-27T10:43:00Z</dcterms:modified>
</cp:coreProperties>
</file>